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59" w:rsidRDefault="009211D3">
      <w:pPr>
        <w:pStyle w:val="2"/>
      </w:pPr>
      <w:bookmarkStart w:id="0" w:name="_Toc1124891"/>
      <w:r>
        <w:rPr>
          <w:rFonts w:hint="eastAsia"/>
        </w:rPr>
        <w:t>一</w:t>
      </w:r>
      <w:r>
        <w:rPr>
          <w:rFonts w:hint="eastAsia"/>
          <w:kern w:val="0"/>
        </w:rPr>
        <w:t>、</w:t>
      </w:r>
      <w:r>
        <w:t>政府</w:t>
      </w:r>
      <w:r>
        <w:rPr>
          <w:rFonts w:hint="eastAsia"/>
        </w:rPr>
        <w:t>债务限额及余</w:t>
      </w:r>
      <w:r>
        <w:t>额</w:t>
      </w:r>
      <w:r>
        <w:rPr>
          <w:rFonts w:hint="eastAsia"/>
        </w:rPr>
        <w:t>情况</w:t>
      </w:r>
      <w:bookmarkEnd w:id="0"/>
    </w:p>
    <w:p w:rsidR="00734F59" w:rsidRDefault="009211D3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8F3F46">
        <w:rPr>
          <w:rFonts w:ascii="仿宋_GB2312" w:eastAsia="仿宋_GB2312" w:hAnsi="宋体" w:cs="宋体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年省财政厅核定我县政府债务限额为</w:t>
      </w:r>
      <w:r w:rsidR="008F3F46">
        <w:rPr>
          <w:rFonts w:ascii="仿宋_GB2312" w:eastAsia="仿宋_GB2312" w:hAnsi="宋体" w:cs="宋体"/>
          <w:kern w:val="0"/>
          <w:sz w:val="32"/>
          <w:szCs w:val="32"/>
        </w:rPr>
        <w:t>403054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万元，（其中一般债务限额</w:t>
      </w:r>
      <w:r w:rsidR="008F3F46">
        <w:rPr>
          <w:rFonts w:ascii="仿宋_GB2312" w:eastAsia="仿宋_GB2312" w:hAnsi="宋体" w:cs="宋体"/>
          <w:kern w:val="0"/>
          <w:sz w:val="32"/>
          <w:szCs w:val="32"/>
        </w:rPr>
        <w:t>203344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万元、专项债务限额</w:t>
      </w:r>
      <w:r w:rsidR="008F3F46">
        <w:rPr>
          <w:rFonts w:ascii="仿宋_GB2312" w:eastAsia="仿宋_GB2312" w:hAnsi="宋体" w:cs="宋体"/>
          <w:kern w:val="0"/>
          <w:sz w:val="32"/>
          <w:szCs w:val="32"/>
        </w:rPr>
        <w:t>199710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万元），比上年新增债务限额</w:t>
      </w:r>
      <w:r w:rsidR="008F3F46">
        <w:rPr>
          <w:rFonts w:ascii="仿宋_GB2312" w:eastAsia="仿宋_GB2312" w:hAnsi="宋体" w:cs="宋体"/>
          <w:kern w:val="0"/>
          <w:sz w:val="32"/>
          <w:szCs w:val="32"/>
        </w:rPr>
        <w:t>62444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万元（其中一般债务限额</w:t>
      </w:r>
      <w:r w:rsidR="008F3F46">
        <w:rPr>
          <w:rFonts w:ascii="仿宋_GB2312" w:eastAsia="仿宋_GB2312" w:hAnsi="宋体" w:cs="宋体"/>
          <w:kern w:val="0"/>
          <w:sz w:val="32"/>
          <w:szCs w:val="32"/>
        </w:rPr>
        <w:t>22243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万元、专项债务限额</w:t>
      </w:r>
      <w:r w:rsidR="008F3F46">
        <w:rPr>
          <w:rFonts w:ascii="仿宋_GB2312" w:eastAsia="仿宋_GB2312" w:hAnsi="宋体" w:cs="宋体"/>
          <w:kern w:val="0"/>
          <w:sz w:val="32"/>
          <w:szCs w:val="32"/>
        </w:rPr>
        <w:t>40201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万元）。</w:t>
      </w:r>
    </w:p>
    <w:p w:rsidR="00734F59" w:rsidRDefault="009211D3">
      <w:pPr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截止</w:t>
      </w:r>
      <w:r w:rsidR="008F3F46"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年年</w:t>
      </w:r>
      <w:r>
        <w:rPr>
          <w:rFonts w:ascii="仿宋_GB2312" w:eastAsia="仿宋_GB2312" w:hAnsi="宋体" w:cs="宋体"/>
          <w:kern w:val="0"/>
          <w:sz w:val="32"/>
          <w:szCs w:val="32"/>
        </w:rPr>
        <w:t>底，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我县政府债务余额为</w:t>
      </w:r>
      <w:r w:rsidR="008F3F46">
        <w:rPr>
          <w:rFonts w:ascii="仿宋_GB2312" w:eastAsia="仿宋_GB2312" w:hAnsi="宋体" w:cs="宋体"/>
          <w:kern w:val="0"/>
          <w:sz w:val="32"/>
          <w:szCs w:val="32"/>
        </w:rPr>
        <w:t>380894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万元。按</w:t>
      </w:r>
      <w:r>
        <w:rPr>
          <w:rFonts w:ascii="仿宋_GB2312" w:eastAsia="仿宋_GB2312" w:hAnsi="宋体" w:cs="宋体"/>
          <w:kern w:val="0"/>
          <w:sz w:val="32"/>
          <w:szCs w:val="32"/>
        </w:rPr>
        <w:t>债券资金性质分: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一般债务余额</w:t>
      </w:r>
      <w:r w:rsidR="008F3F46">
        <w:rPr>
          <w:rFonts w:ascii="仿宋_GB2312" w:eastAsia="仿宋_GB2312" w:hAnsi="宋体" w:cs="宋体"/>
          <w:kern w:val="0"/>
          <w:sz w:val="32"/>
          <w:szCs w:val="32"/>
        </w:rPr>
        <w:t>188489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万元、专项债务余额</w:t>
      </w:r>
      <w:r w:rsidR="008F3F46">
        <w:rPr>
          <w:rFonts w:ascii="仿宋_GB2312" w:eastAsia="仿宋_GB2312" w:hAnsi="宋体" w:cs="宋体"/>
          <w:kern w:val="0"/>
          <w:sz w:val="32"/>
          <w:szCs w:val="32"/>
        </w:rPr>
        <w:t>192405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万元;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按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债券资金期限分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:</w:t>
      </w:r>
      <w:r w:rsid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五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年期</w:t>
      </w:r>
      <w:r w:rsidR="008340C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124846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，</w:t>
      </w:r>
      <w:r w:rsid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六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年期</w:t>
      </w:r>
      <w:r w:rsidR="008340C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450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，</w:t>
      </w:r>
      <w:r w:rsid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七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年期</w:t>
      </w:r>
      <w:r w:rsidR="008340C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113482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，</w:t>
      </w:r>
      <w:r w:rsid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八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年期</w:t>
      </w:r>
      <w:r w:rsidR="008340C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450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，</w:t>
      </w:r>
      <w:r w:rsid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九年</w:t>
      </w:r>
      <w:r w:rsidR="008340C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期</w:t>
      </w:r>
      <w:r w:rsid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450万元</w:t>
      </w:r>
      <w:r w:rsidR="008340C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十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年期</w:t>
      </w:r>
      <w:r w:rsidR="008340C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111804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 w:rsid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,</w:t>
      </w:r>
      <w:r w:rsidR="008340C2" w:rsidRP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十一</w:t>
      </w:r>
      <w:r w:rsidR="008340C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年期450</w:t>
      </w:r>
      <w:r w:rsid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万元,十二</w:t>
      </w:r>
      <w:r w:rsidR="008340C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年期450</w:t>
      </w:r>
      <w:r w:rsid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万元,十三</w:t>
      </w:r>
      <w:r w:rsidR="008340C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年期450</w:t>
      </w:r>
      <w:r w:rsid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万元,十四</w:t>
      </w:r>
      <w:r w:rsidR="008340C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年期450</w:t>
      </w:r>
      <w:r w:rsid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万元,十五</w:t>
      </w:r>
      <w:r w:rsidR="008340C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年期20362</w:t>
      </w:r>
      <w:r w:rsid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万元,</w:t>
      </w:r>
      <w:r w:rsidR="008340C2" w:rsidRP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三十</w:t>
      </w:r>
      <w:r w:rsidR="008340C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年期7250</w:t>
      </w:r>
      <w:r w:rsidR="008340C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。</w:t>
      </w:r>
    </w:p>
    <w:p w:rsidR="00734F59" w:rsidRDefault="009211D3">
      <w:pPr>
        <w:pStyle w:val="2"/>
      </w:pPr>
      <w:bookmarkStart w:id="1" w:name="_Toc1124892"/>
      <w:r>
        <w:rPr>
          <w:rFonts w:hint="eastAsia"/>
        </w:rPr>
        <w:t>二</w:t>
      </w:r>
      <w:r>
        <w:rPr>
          <w:rFonts w:hint="eastAsia"/>
          <w:kern w:val="0"/>
        </w:rPr>
        <w:t>、</w:t>
      </w:r>
      <w:r>
        <w:rPr>
          <w:rFonts w:hint="eastAsia"/>
        </w:rPr>
        <w:t>20</w:t>
      </w:r>
      <w:r w:rsidR="007D5E58">
        <w:t>20</w:t>
      </w:r>
      <w:r>
        <w:rPr>
          <w:rFonts w:hint="eastAsia"/>
        </w:rPr>
        <w:t>年举借</w:t>
      </w:r>
      <w:r>
        <w:t>债务</w:t>
      </w:r>
      <w:r>
        <w:rPr>
          <w:rFonts w:hint="eastAsia"/>
        </w:rPr>
        <w:t>情况说明</w:t>
      </w:r>
      <w:bookmarkEnd w:id="1"/>
    </w:p>
    <w:p w:rsidR="00734F59" w:rsidRDefault="009211D3">
      <w:pPr>
        <w:ind w:firstLineChars="200" w:firstLine="640"/>
        <w:jc w:val="left"/>
      </w:pPr>
      <w:r>
        <w:rPr>
          <w:rFonts w:ascii="仿宋_GB2312" w:eastAsia="仿宋_GB2312" w:cs="仿宋_GB2312"/>
          <w:sz w:val="32"/>
          <w:szCs w:val="32"/>
        </w:rPr>
        <w:t>20</w:t>
      </w:r>
      <w:r w:rsidR="007D5E58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年省</w:t>
      </w:r>
      <w:r>
        <w:rPr>
          <w:rFonts w:ascii="仿宋_GB2312" w:eastAsia="仿宋_GB2312" w:cs="仿宋_GB2312"/>
          <w:sz w:val="32"/>
          <w:szCs w:val="32"/>
        </w:rPr>
        <w:t>财政厅转</w:t>
      </w:r>
      <w:r>
        <w:rPr>
          <w:rFonts w:ascii="仿宋_GB2312" w:eastAsia="仿宋_GB2312" w:cs="仿宋_GB2312" w:hint="eastAsia"/>
          <w:sz w:val="32"/>
          <w:szCs w:val="32"/>
        </w:rPr>
        <w:t>贷地方政府债券资金</w:t>
      </w:r>
      <w:r w:rsidR="00B45B7C" w:rsidRPr="00B45B7C">
        <w:rPr>
          <w:rFonts w:ascii="仿宋_GB2312" w:eastAsia="仿宋_GB2312" w:cs="仿宋_GB2312"/>
          <w:sz w:val="32"/>
          <w:szCs w:val="32"/>
        </w:rPr>
        <w:t>98152</w:t>
      </w:r>
      <w:r w:rsidRPr="00B45B7C">
        <w:rPr>
          <w:rFonts w:ascii="仿宋_GB2312" w:eastAsia="仿宋_GB2312" w:cs="仿宋_GB2312" w:hint="eastAsia"/>
          <w:sz w:val="32"/>
          <w:szCs w:val="32"/>
        </w:rPr>
        <w:t>万元（新增债券</w:t>
      </w:r>
      <w:r w:rsidR="00B45B7C" w:rsidRPr="00B45B7C">
        <w:rPr>
          <w:rFonts w:ascii="仿宋_GB2312" w:eastAsia="仿宋_GB2312" w:cs="仿宋_GB2312"/>
          <w:sz w:val="32"/>
          <w:szCs w:val="32"/>
        </w:rPr>
        <w:t>51860</w:t>
      </w:r>
      <w:r w:rsidRPr="00B45B7C">
        <w:rPr>
          <w:rFonts w:ascii="仿宋_GB2312" w:eastAsia="仿宋_GB2312" w:cs="仿宋_GB2312" w:hint="eastAsia"/>
          <w:sz w:val="32"/>
          <w:szCs w:val="32"/>
        </w:rPr>
        <w:t>万元，再融资债券</w:t>
      </w:r>
      <w:r w:rsidR="00B45B7C" w:rsidRPr="00B45B7C">
        <w:rPr>
          <w:rFonts w:ascii="仿宋_GB2312" w:eastAsia="仿宋_GB2312" w:cs="仿宋_GB2312"/>
          <w:sz w:val="32"/>
          <w:szCs w:val="32"/>
        </w:rPr>
        <w:t>46292</w:t>
      </w:r>
      <w:r w:rsidRPr="00B45B7C">
        <w:rPr>
          <w:rFonts w:ascii="仿宋_GB2312" w:eastAsia="仿宋_GB2312" w:cs="仿宋_GB2312" w:hint="eastAsia"/>
          <w:sz w:val="32"/>
          <w:szCs w:val="32"/>
        </w:rPr>
        <w:t>万元），</w:t>
      </w:r>
      <w:r w:rsidR="0060675D" w:rsidRPr="00EC460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新增地方政府一般债券资金主要用于</w:t>
      </w:r>
      <w:r w:rsidR="00E774A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秭归县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芝</w:t>
      </w:r>
      <w:r w:rsidR="00E52D9E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兰至茅坪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公路</w:t>
      </w:r>
      <w:r w:rsidR="00E52D9E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工程</w:t>
      </w:r>
      <w:r w:rsidR="00E5270F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5866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</w:t>
      </w:r>
      <w:r w:rsidR="00E774AC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秭归县易地扶贫搬迁项目2</w:t>
      </w:r>
      <w:r w:rsidR="00E774AC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300</w:t>
      </w:r>
      <w:r w:rsidR="00E774AC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</w:t>
      </w:r>
      <w:r w:rsidR="00E52D9E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 w:rsidR="00E52D9E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020</w:t>
      </w:r>
      <w:r w:rsidR="00E52D9E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年度厕所革命项目1</w:t>
      </w:r>
      <w:r w:rsidR="00E52D9E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696</w:t>
      </w:r>
      <w:r w:rsidR="00E52D9E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万元、全县乡镇卫生院污水处理项目4</w:t>
      </w:r>
      <w:r w:rsidR="00E52D9E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95</w:t>
      </w:r>
      <w:r w:rsidR="00E52D9E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、长江流域秭归段重点水域全面禁捕补偿安置项目</w:t>
      </w:r>
      <w:r w:rsidR="00E52D9E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6</w:t>
      </w:r>
      <w:r w:rsidR="00E52D9E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63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</w:t>
      </w:r>
      <w:r w:rsidR="00E52D9E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全面禁捕安置工程1</w:t>
      </w:r>
      <w:r w:rsidR="00E52D9E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000</w:t>
      </w:r>
      <w:r w:rsidR="00E52D9E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万元、白家河水库6</w:t>
      </w:r>
      <w:r w:rsidR="00E52D9E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00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</w:t>
      </w:r>
      <w:r w:rsidR="00E52D9E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罗家水库5</w:t>
      </w:r>
      <w:r w:rsidR="00E52D9E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00</w:t>
      </w:r>
      <w:r w:rsidR="00E52D9E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童庄河大桥</w:t>
      </w:r>
      <w:r w:rsidR="00E52D9E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6</w:t>
      </w:r>
      <w:r w:rsidR="00E52D9E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00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万元、秭归</w:t>
      </w:r>
      <w:r w:rsidR="00E52D9E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县庙咀渣土场建设项目8</w:t>
      </w:r>
      <w:r w:rsidR="00E52D9E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26</w:t>
      </w:r>
      <w:r w:rsidR="00E52D9E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</w:t>
      </w:r>
      <w:r w:rsidR="00E52D9E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郭家坝至文化公路改造工程项目9</w:t>
      </w:r>
      <w:r w:rsidR="00E52D9E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00</w:t>
      </w:r>
      <w:r w:rsidR="00E52D9E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、秭归县X210归州大桥至沿水河段公路工程</w:t>
      </w:r>
      <w:r w:rsidR="00E5270F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1000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 w:rsidR="0074797F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、秭归县美丽乡村典型示范村建设（槐树坪）1</w:t>
      </w:r>
      <w:r w:rsidR="0074797F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00</w:t>
      </w:r>
      <w:r w:rsidR="0074797F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</w:t>
      </w:r>
      <w:r w:rsidR="0074797F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 w:rsidR="0074797F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4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个项目；专项债券主要用于秭归县康养园</w:t>
      </w:r>
      <w:r w:rsidR="00E774AC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4500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万元、秭归县</w:t>
      </w:r>
      <w:r w:rsidR="00E774AC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桂花园电站4</w:t>
      </w:r>
      <w:r w:rsidR="00E774AC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000</w:t>
      </w:r>
      <w:r w:rsidR="00E774AC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</w:t>
      </w:r>
      <w:r w:rsidR="00E774AC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秭归县三峡库区康养管理服务中心项目1</w:t>
      </w:r>
      <w:r w:rsidR="00E774AC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2000</w:t>
      </w:r>
      <w:r w:rsidR="00E774AC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万元、秭归县城生活垃圾分类及综合利用项目2</w:t>
      </w:r>
      <w:r w:rsidR="00E774AC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000</w:t>
      </w:r>
      <w:r w:rsidR="00E774AC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万元、秭归县移民安置区天然气综合利用工程3</w:t>
      </w:r>
      <w:r w:rsidR="00E774AC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700</w:t>
      </w:r>
      <w:r w:rsidR="00E774AC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万元、秭归县中国橙谷（水田坝）农产品交易中心项目2</w:t>
      </w:r>
      <w:r w:rsidR="00E774AC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800</w:t>
      </w:r>
      <w:r w:rsidR="00E774AC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万元、秭归县游泳馆综合项目3</w:t>
      </w:r>
      <w:r w:rsidR="00366C97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3</w:t>
      </w:r>
      <w:r w:rsidR="00FF55F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00</w:t>
      </w:r>
      <w:r w:rsidR="00E774AC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秭归县</w:t>
      </w:r>
      <w:r w:rsidR="00E774AC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梅家河电站1</w:t>
      </w:r>
      <w:r w:rsidR="00E774AC" w:rsidRPr="007479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200</w:t>
      </w:r>
      <w:r w:rsidR="0060675D" w:rsidRPr="007479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 w:rsidR="0060675D" w:rsidRPr="00EC460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等8个项目。</w:t>
      </w:r>
      <w:r w:rsidRPr="007E468A">
        <w:rPr>
          <w:rFonts w:ascii="仿宋_GB2312" w:eastAsia="仿宋_GB2312" w:cs="仿宋_GB2312" w:hint="eastAsia"/>
          <w:sz w:val="32"/>
          <w:szCs w:val="32"/>
        </w:rPr>
        <w:t>再融资债券</w:t>
      </w:r>
      <w:r w:rsidR="007E468A" w:rsidRPr="007E468A">
        <w:rPr>
          <w:rFonts w:ascii="仿宋_GB2312" w:eastAsia="仿宋_GB2312" w:cs="仿宋_GB2312"/>
          <w:sz w:val="32"/>
          <w:szCs w:val="32"/>
        </w:rPr>
        <w:t>46292</w:t>
      </w:r>
      <w:r w:rsidRPr="007E468A">
        <w:rPr>
          <w:rFonts w:ascii="仿宋_GB2312" w:eastAsia="仿宋_GB2312" w:cs="仿宋_GB2312" w:hint="eastAsia"/>
          <w:sz w:val="32"/>
          <w:szCs w:val="32"/>
        </w:rPr>
        <w:t>万元，用于偿还20</w:t>
      </w:r>
      <w:r w:rsidR="00EE6944">
        <w:rPr>
          <w:rFonts w:ascii="仿宋_GB2312" w:eastAsia="仿宋_GB2312" w:cs="仿宋_GB2312"/>
          <w:sz w:val="32"/>
          <w:szCs w:val="32"/>
        </w:rPr>
        <w:t>20</w:t>
      </w:r>
      <w:r w:rsidRPr="007E468A">
        <w:rPr>
          <w:rFonts w:ascii="仿宋_GB2312" w:eastAsia="仿宋_GB2312" w:cs="仿宋_GB2312" w:hint="eastAsia"/>
          <w:sz w:val="32"/>
          <w:szCs w:val="32"/>
        </w:rPr>
        <w:t>年到期政府债券资金。</w:t>
      </w:r>
    </w:p>
    <w:p w:rsidR="00734F59" w:rsidRDefault="009211D3">
      <w:pPr>
        <w:pStyle w:val="2"/>
      </w:pPr>
      <w:bookmarkStart w:id="2" w:name="_Toc1124893"/>
      <w:r>
        <w:rPr>
          <w:rFonts w:hint="eastAsia"/>
        </w:rPr>
        <w:t>三</w:t>
      </w:r>
      <w:r>
        <w:rPr>
          <w:rFonts w:hint="eastAsia"/>
          <w:kern w:val="0"/>
        </w:rPr>
        <w:t>、</w:t>
      </w:r>
      <w:r>
        <w:rPr>
          <w:rFonts w:hint="eastAsia"/>
        </w:rPr>
        <w:t>202</w:t>
      </w:r>
      <w:r w:rsidR="007D5E58">
        <w:t>1</w:t>
      </w:r>
      <w:r>
        <w:rPr>
          <w:rFonts w:hint="eastAsia"/>
        </w:rPr>
        <w:t>年</w:t>
      </w:r>
      <w:r>
        <w:rPr>
          <w:rFonts w:ascii="仿宋_GB2312" w:eastAsia="仿宋_GB2312" w:hAnsi="宋体" w:cs="宋体" w:hint="eastAsia"/>
          <w:color w:val="000000" w:themeColor="text1"/>
          <w:kern w:val="0"/>
        </w:rPr>
        <w:t>拟</w:t>
      </w:r>
      <w:r>
        <w:rPr>
          <w:rFonts w:hint="eastAsia"/>
        </w:rPr>
        <w:t>举借政府</w:t>
      </w:r>
      <w:r>
        <w:t>债务</w:t>
      </w:r>
      <w:r>
        <w:rPr>
          <w:rFonts w:hint="eastAsia"/>
        </w:rPr>
        <w:t>情况</w:t>
      </w:r>
      <w:bookmarkEnd w:id="2"/>
    </w:p>
    <w:p w:rsidR="00734F59" w:rsidRDefault="009211D3">
      <w:pPr>
        <w:ind w:firstLineChars="200" w:firstLine="640"/>
        <w:jc w:val="left"/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</w:t>
      </w:r>
      <w:r w:rsidR="007D5E58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年拟申报新增地方政府债券</w:t>
      </w:r>
      <w:r w:rsidR="009572AB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60503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万元（一般债</w:t>
      </w:r>
      <w:r w:rsidRPr="00AB09D0">
        <w:rPr>
          <w:rFonts w:ascii="仿宋_GB2312" w:eastAsia="仿宋_GB2312" w:hAnsi="宋体" w:cs="宋体" w:hint="eastAsia"/>
          <w:kern w:val="0"/>
          <w:sz w:val="32"/>
          <w:szCs w:val="32"/>
        </w:rPr>
        <w:t>券</w:t>
      </w:r>
      <w:r w:rsidR="007D5E58" w:rsidRPr="00AB09D0">
        <w:rPr>
          <w:rFonts w:ascii="仿宋_GB2312" w:eastAsia="仿宋_GB2312" w:hAnsi="宋体" w:cs="宋体"/>
          <w:kern w:val="0"/>
          <w:sz w:val="32"/>
          <w:szCs w:val="32"/>
        </w:rPr>
        <w:t>28743</w:t>
      </w:r>
      <w:r w:rsidRPr="00AB09D0">
        <w:rPr>
          <w:rFonts w:ascii="仿宋_GB2312" w:eastAsia="仿宋_GB2312" w:hAnsi="宋体" w:cs="宋体" w:hint="eastAsia"/>
          <w:kern w:val="0"/>
          <w:sz w:val="32"/>
          <w:szCs w:val="32"/>
        </w:rPr>
        <w:t>万元，专项债券</w:t>
      </w:r>
      <w:r w:rsidR="00EE6944">
        <w:rPr>
          <w:rFonts w:ascii="仿宋_GB2312" w:eastAsia="仿宋_GB2312" w:hAnsi="宋体" w:cs="宋体"/>
          <w:kern w:val="0"/>
          <w:sz w:val="32"/>
          <w:szCs w:val="32"/>
        </w:rPr>
        <w:t>31760</w:t>
      </w:r>
      <w:r w:rsidRPr="00AB09D0">
        <w:rPr>
          <w:rFonts w:ascii="仿宋_GB2312" w:eastAsia="仿宋_GB2312" w:hAnsi="宋体" w:cs="宋体" w:hint="eastAsia"/>
          <w:kern w:val="0"/>
          <w:sz w:val="32"/>
          <w:szCs w:val="32"/>
        </w:rPr>
        <w:t>万元），再融资债券</w:t>
      </w:r>
      <w:r w:rsidR="00AB09D0" w:rsidRPr="00AB09D0">
        <w:rPr>
          <w:rFonts w:ascii="仿宋_GB2312" w:eastAsia="仿宋_GB2312" w:hAnsi="宋体" w:cs="宋体"/>
          <w:kern w:val="0"/>
          <w:sz w:val="32"/>
          <w:szCs w:val="32"/>
        </w:rPr>
        <w:t>25531</w:t>
      </w:r>
      <w:r w:rsidRPr="00AB09D0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  <w:r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新增地方政府一般债券资金主要用于</w:t>
      </w:r>
      <w:r w:rsidR="00745B9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秭归县</w:t>
      </w:r>
      <w:r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芝</w:t>
      </w:r>
      <w:r w:rsidR="00745B9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兰</w:t>
      </w:r>
      <w:r w:rsidR="00745B91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至</w:t>
      </w:r>
      <w:r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茅</w:t>
      </w:r>
      <w:r w:rsidR="00745B9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坪</w:t>
      </w:r>
      <w:r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公路</w:t>
      </w:r>
      <w:r w:rsidR="00154616"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项目</w:t>
      </w:r>
      <w:r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</w:t>
      </w:r>
      <w:r w:rsidR="00CB6AC2"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秭归</w:t>
      </w:r>
      <w:r w:rsidR="00154616"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县人民医院传染病大楼项目、</w:t>
      </w:r>
      <w:r w:rsidR="00CB6AC2"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秭归县</w:t>
      </w:r>
      <w:r w:rsidR="00154616"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滨湖路改造项目、曲溪污水处理场项目、华新水泥周边生态搬迁项目</w:t>
      </w:r>
      <w:r w:rsidR="00CB6AC2"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、罗家农村安全饮水巩固提升项目、秭归县第三幼儿园项目元、秭归县易地扶贫搬迁项目等1</w:t>
      </w:r>
      <w:r w:rsidR="00CB6AC2" w:rsidRPr="00226A48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5</w:t>
      </w:r>
      <w:r w:rsidR="00CB6AC2"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个项目；新增</w:t>
      </w:r>
      <w:r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专项债券</w:t>
      </w:r>
      <w:r w:rsidR="00CB6AC2"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资金</w:t>
      </w:r>
      <w:r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主要用于秭归县康养园、秭归</w:t>
      </w:r>
      <w:r w:rsidR="00CB6AC2"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县城生活垃圾分类及综</w:t>
      </w:r>
      <w:r w:rsidR="00CB6AC2"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合利用项目</w:t>
      </w:r>
      <w:r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、秭归县</w:t>
      </w:r>
      <w:r w:rsidR="00CB6AC2"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移民安置区天然气综合利用工程</w:t>
      </w:r>
      <w:r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、秭归县</w:t>
      </w:r>
      <w:r w:rsidR="00CB6AC2"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天问文化广场项目、秭归县人民医院金缸城院区（不含门诊综合楼）项目、湖北省屈原老家（乐平里）生态文化旅游建设项目</w:t>
      </w:r>
      <w:r w:rsidR="004F0840"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、秭归县九畹溪花桥河乡村旅游服务配套项目</w:t>
      </w:r>
      <w:r w:rsidR="00226A48"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、秭归县两河口镇特殊农产品开发园项目、秭归县殡葬服务设施项目、秭归县冷链物流体系建设项目等2</w:t>
      </w:r>
      <w:r w:rsidR="00226A48" w:rsidRPr="00226A48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</w:t>
      </w:r>
      <w:r w:rsidR="00226A48"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个</w:t>
      </w:r>
      <w:r w:rsidRPr="00226A4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项目。</w:t>
      </w:r>
      <w:r w:rsidRPr="00AB09D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再融资债券用于偿还202</w:t>
      </w:r>
      <w:r w:rsidR="00AB09D0" w:rsidRPr="00AB09D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</w:t>
      </w:r>
      <w:r w:rsidRPr="00AB09D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年到期政府债券</w:t>
      </w:r>
      <w:r w:rsidR="00AB09D0" w:rsidRPr="00AB09D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25531</w:t>
      </w:r>
      <w:r w:rsidRPr="00AB09D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</w:t>
      </w:r>
      <w:bookmarkStart w:id="3" w:name="_Toc1124894"/>
    </w:p>
    <w:p w:rsidR="00734F59" w:rsidRDefault="009211D3">
      <w:pPr>
        <w:pStyle w:val="2"/>
      </w:pPr>
      <w:r>
        <w:rPr>
          <w:rFonts w:hint="eastAsia"/>
        </w:rPr>
        <w:t>四、</w:t>
      </w:r>
      <w:r>
        <w:rPr>
          <w:rFonts w:hint="eastAsia"/>
        </w:rPr>
        <w:t>20</w:t>
      </w:r>
      <w:r w:rsidR="00D60B73">
        <w:t>20</w:t>
      </w:r>
      <w:r>
        <w:rPr>
          <w:rFonts w:hint="eastAsia"/>
        </w:rPr>
        <w:t>年政府</w:t>
      </w:r>
      <w:r>
        <w:t>债券还本付息情况</w:t>
      </w:r>
      <w:bookmarkEnd w:id="3"/>
    </w:p>
    <w:p w:rsidR="00734F59" w:rsidRDefault="009211D3">
      <w:pPr>
        <w:ind w:firstLineChars="200" w:firstLine="640"/>
      </w:pPr>
      <w:r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</w:t>
      </w:r>
      <w:r w:rsidR="00D60B73"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20</w:t>
      </w:r>
      <w:r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年地方</w:t>
      </w:r>
      <w:r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政府债券还本</w:t>
      </w:r>
      <w:r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付息</w:t>
      </w:r>
      <w:r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支出合计</w:t>
      </w:r>
      <w:r w:rsidR="00FF55F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58673</w:t>
      </w:r>
      <w:r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，其中</w:t>
      </w:r>
      <w:r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地方</w:t>
      </w:r>
      <w:r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政府债券还本支出合计</w:t>
      </w:r>
      <w:r w:rsidR="00750360"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46292</w:t>
      </w:r>
      <w:r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万元（</w:t>
      </w:r>
      <w:r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地方政府一般债券还本支出</w:t>
      </w:r>
      <w:r w:rsidR="00750360"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41040</w:t>
      </w:r>
      <w:r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，地方政府</w:t>
      </w:r>
      <w:r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专项</w:t>
      </w:r>
      <w:r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债券还本支出</w:t>
      </w:r>
      <w:r w:rsidR="00750360"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5252</w:t>
      </w:r>
      <w:bookmarkStart w:id="4" w:name="_GoBack"/>
      <w:bookmarkEnd w:id="4"/>
      <w:r w:rsidR="00750360"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），地方</w:t>
      </w:r>
      <w:r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政府债券</w:t>
      </w:r>
      <w:r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付息</w:t>
      </w:r>
      <w:r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支出合计</w:t>
      </w:r>
      <w:r w:rsidR="00FF55F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12381</w:t>
      </w:r>
      <w:r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万元（</w:t>
      </w:r>
      <w:r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地方政府一般债券</w:t>
      </w:r>
      <w:r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付息</w:t>
      </w:r>
      <w:r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支出</w:t>
      </w:r>
      <w:r w:rsidR="00FF55F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6454</w:t>
      </w:r>
      <w:r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，地方政府</w:t>
      </w:r>
      <w:r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专项</w:t>
      </w:r>
      <w:r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债券</w:t>
      </w:r>
      <w:r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付息</w:t>
      </w:r>
      <w:r w:rsidRPr="0075036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支出</w:t>
      </w:r>
      <w:r w:rsidR="00FF55F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5927</w:t>
      </w:r>
      <w:r w:rsidRPr="0075036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万元）。</w:t>
      </w:r>
      <w:bookmarkStart w:id="5" w:name="_Toc1124895"/>
    </w:p>
    <w:p w:rsidR="00734F59" w:rsidRDefault="009211D3">
      <w:pPr>
        <w:pStyle w:val="2"/>
      </w:pPr>
      <w:r>
        <w:rPr>
          <w:rFonts w:hint="eastAsia"/>
        </w:rPr>
        <w:t>五、</w:t>
      </w:r>
      <w:r>
        <w:rPr>
          <w:rFonts w:hint="eastAsia"/>
        </w:rPr>
        <w:t>202</w:t>
      </w:r>
      <w:r w:rsidR="00D60B73">
        <w:t>1</w:t>
      </w:r>
      <w:r>
        <w:rPr>
          <w:rFonts w:hint="eastAsia"/>
        </w:rPr>
        <w:t>年政府</w:t>
      </w:r>
      <w:r>
        <w:t>债券还本付息</w:t>
      </w:r>
      <w:r>
        <w:rPr>
          <w:rFonts w:hint="eastAsia"/>
        </w:rPr>
        <w:t>预测</w:t>
      </w:r>
      <w:r>
        <w:t>情况</w:t>
      </w:r>
      <w:bookmarkEnd w:id="5"/>
    </w:p>
    <w:p w:rsidR="00734F59" w:rsidRDefault="009211D3" w:rsidP="00A908EA">
      <w:pPr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预测202</w:t>
      </w:r>
      <w:r w:rsidR="000553E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年地方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政府债券还本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付息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支出合计</w:t>
      </w:r>
      <w:r w:rsidR="00C359C9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38</w:t>
      </w:r>
      <w:r w:rsidR="00080F7A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91</w:t>
      </w:r>
      <w:r w:rsidR="00C359C9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，其中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地方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政府债券还本支出合计</w:t>
      </w:r>
      <w:r w:rsidR="000553E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2553</w:t>
      </w:r>
      <w:r w:rsidR="00C359C9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万元（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地方政府一般债券还本支出</w:t>
      </w:r>
      <w:r w:rsidR="00965C91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1148</w:t>
      </w:r>
      <w:r w:rsidR="005E015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，地方政府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专项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债券还本支出</w:t>
      </w:r>
      <w:r w:rsidR="005E015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1405</w:t>
      </w:r>
      <w:r w:rsidR="00C359C9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万元），地方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政府债券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付息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支出合计</w:t>
      </w:r>
      <w:r w:rsidR="008E7E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</w:t>
      </w:r>
      <w:r w:rsidR="00C359C9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3</w:t>
      </w:r>
      <w:r w:rsidR="00080F7A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38</w:t>
      </w:r>
      <w:r w:rsidR="00C359C9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2</w:t>
      </w:r>
      <w:r w:rsidRPr="00290C7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万元（</w:t>
      </w:r>
      <w:r w:rsidRPr="00290C75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地方政府一般债券</w:t>
      </w:r>
      <w:r w:rsidRPr="00290C7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付息</w:t>
      </w:r>
      <w:r w:rsidRPr="00290C75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支出</w:t>
      </w:r>
      <w:r w:rsidR="00C359C9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6469</w:t>
      </w:r>
      <w:r w:rsidRPr="00290C7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 w:rsidRPr="00290C75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，</w:t>
      </w:r>
      <w:r w:rsidRPr="008E7E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地方政府</w:t>
      </w:r>
      <w:r w:rsidRPr="008E7E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专项</w:t>
      </w:r>
      <w:r w:rsidRPr="008E7E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债券</w:t>
      </w:r>
      <w:r w:rsidRPr="008E7E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付</w:t>
      </w:r>
      <w:r w:rsidRPr="008E7E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息</w:t>
      </w:r>
      <w:r w:rsidRPr="008E7E7F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支出</w:t>
      </w:r>
      <w:r w:rsidR="00C359C9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6913</w:t>
      </w:r>
      <w:r w:rsidRPr="008E7E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万元）。</w:t>
      </w:r>
    </w:p>
    <w:p w:rsidR="00734F59" w:rsidRDefault="009211D3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br w:type="page"/>
      </w:r>
    </w:p>
    <w:p w:rsidR="00734F59" w:rsidRDefault="009211D3">
      <w:pPr>
        <w:pStyle w:val="2"/>
      </w:pPr>
      <w:bookmarkStart w:id="6" w:name="_Toc1124896"/>
      <w:r>
        <w:rPr>
          <w:rFonts w:hint="eastAsia"/>
        </w:rPr>
        <w:lastRenderedPageBreak/>
        <w:t>六</w:t>
      </w:r>
      <w:r>
        <w:t>、</w:t>
      </w:r>
      <w:r>
        <w:rPr>
          <w:rFonts w:hint="eastAsia"/>
        </w:rPr>
        <w:t>地方</w:t>
      </w:r>
      <w:r>
        <w:t>政府债券</w:t>
      </w:r>
      <w:r>
        <w:rPr>
          <w:rFonts w:hint="eastAsia"/>
        </w:rPr>
        <w:t>情况</w:t>
      </w:r>
      <w:r>
        <w:t>表</w:t>
      </w:r>
      <w:bookmarkEnd w:id="6"/>
    </w:p>
    <w:p w:rsidR="00734F59" w:rsidRDefault="009211D3">
      <w:pPr>
        <w:pStyle w:val="3"/>
        <w:jc w:val="center"/>
        <w:rPr>
          <w:rFonts w:ascii="仿宋_GB2312" w:eastAsia="仿宋_GB2312" w:hAnsi="宋体" w:cs="宋体"/>
          <w:kern w:val="0"/>
        </w:rPr>
      </w:pPr>
      <w:bookmarkStart w:id="7" w:name="_Toc1124897"/>
      <w:r>
        <w:rPr>
          <w:rFonts w:ascii="仿宋_GB2312" w:eastAsia="仿宋_GB2312" w:hAnsi="宋体" w:cs="宋体" w:hint="eastAsia"/>
          <w:kern w:val="0"/>
        </w:rPr>
        <w:t>（一）</w:t>
      </w:r>
      <w:r>
        <w:t>、政府</w:t>
      </w:r>
      <w:r>
        <w:rPr>
          <w:rFonts w:hint="eastAsia"/>
        </w:rPr>
        <w:t>债务限额及余</w:t>
      </w:r>
      <w:r>
        <w:t>额</w:t>
      </w:r>
      <w:r>
        <w:rPr>
          <w:rFonts w:hint="eastAsia"/>
        </w:rPr>
        <w:t>情况表</w:t>
      </w:r>
      <w:bookmarkEnd w:id="7"/>
    </w:p>
    <w:p w:rsidR="00734F59" w:rsidRDefault="009211D3">
      <w:pPr>
        <w:ind w:firstLineChars="2200" w:firstLine="61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sz w:val="28"/>
          <w:szCs w:val="28"/>
        </w:rPr>
        <w:t>单位：万元</w:t>
      </w:r>
    </w:p>
    <w:tbl>
      <w:tblPr>
        <w:tblW w:w="7397" w:type="dxa"/>
        <w:jc w:val="center"/>
        <w:tblLook w:val="04A0" w:firstRow="1" w:lastRow="0" w:firstColumn="1" w:lastColumn="0" w:noHBand="0" w:noVBand="1"/>
      </w:tblPr>
      <w:tblGrid>
        <w:gridCol w:w="3286"/>
        <w:gridCol w:w="1276"/>
        <w:gridCol w:w="1418"/>
        <w:gridCol w:w="1417"/>
      </w:tblGrid>
      <w:tr w:rsidR="00734F59" w:rsidTr="00135392">
        <w:trPr>
          <w:trHeight w:val="585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211D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项       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59" w:rsidRDefault="009211D3" w:rsidP="00605C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20</w:t>
            </w:r>
            <w:r w:rsidR="00605C90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19</w:t>
            </w: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年底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59" w:rsidRDefault="009211D3" w:rsidP="00605C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20</w:t>
            </w:r>
            <w:r w:rsidR="00605C90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20</w:t>
            </w: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年底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59" w:rsidRDefault="009211D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增长+-%</w:t>
            </w:r>
          </w:p>
        </w:tc>
      </w:tr>
      <w:tr w:rsidR="00734F59" w:rsidTr="00135392">
        <w:trPr>
          <w:trHeight w:val="585"/>
          <w:jc w:val="center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F59" w:rsidRDefault="009211D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地方政府一般债务限额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181101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203344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12.28</w:t>
            </w:r>
            <w:r w:rsidR="009211D3">
              <w:rPr>
                <w:rFonts w:asciiTheme="minorEastAsia" w:hAnsiTheme="minorEastAsia" w:cs="宋体"/>
                <w:kern w:val="0"/>
                <w:sz w:val="20"/>
                <w:szCs w:val="20"/>
              </w:rPr>
              <w:t>%</w:t>
            </w:r>
          </w:p>
        </w:tc>
      </w:tr>
      <w:tr w:rsidR="00734F59" w:rsidTr="00135392">
        <w:trPr>
          <w:trHeight w:val="585"/>
          <w:jc w:val="center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F59" w:rsidRDefault="009211D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地方政府专项债务限额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159509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199710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25.20</w:t>
            </w:r>
            <w:r w:rsidR="009211D3">
              <w:rPr>
                <w:rFonts w:asciiTheme="minorEastAsia" w:hAnsiTheme="minorEastAsia" w:cs="宋体"/>
                <w:kern w:val="0"/>
                <w:sz w:val="20"/>
                <w:szCs w:val="20"/>
              </w:rPr>
              <w:t>%</w:t>
            </w:r>
          </w:p>
        </w:tc>
      </w:tr>
      <w:tr w:rsidR="00734F59" w:rsidTr="00135392">
        <w:trPr>
          <w:trHeight w:val="585"/>
          <w:jc w:val="center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F59" w:rsidRDefault="009211D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地方政府债务限额合计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340610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403054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18.33</w:t>
            </w:r>
            <w:r w:rsidR="009211D3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%</w:t>
            </w:r>
          </w:p>
        </w:tc>
      </w:tr>
      <w:tr w:rsidR="00734F59" w:rsidTr="00135392">
        <w:trPr>
          <w:trHeight w:val="585"/>
          <w:jc w:val="center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F59" w:rsidRDefault="009211D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地方政府一般债务余额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170129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188489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10.79</w:t>
            </w:r>
            <w:r w:rsidR="009211D3">
              <w:rPr>
                <w:rFonts w:asciiTheme="minorEastAsia" w:hAnsiTheme="minorEastAsia" w:cs="宋体"/>
                <w:kern w:val="0"/>
                <w:sz w:val="20"/>
                <w:szCs w:val="20"/>
              </w:rPr>
              <w:t>%</w:t>
            </w:r>
          </w:p>
        </w:tc>
      </w:tr>
      <w:tr w:rsidR="00734F59" w:rsidTr="00135392">
        <w:trPr>
          <w:trHeight w:val="585"/>
          <w:jc w:val="center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F59" w:rsidRDefault="009211D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地方政府专项债务余额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158905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192405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21.08</w:t>
            </w:r>
            <w:r w:rsidR="009211D3">
              <w:rPr>
                <w:rFonts w:asciiTheme="minorEastAsia" w:hAnsiTheme="minorEastAsia" w:cs="宋体"/>
                <w:kern w:val="0"/>
                <w:sz w:val="20"/>
                <w:szCs w:val="20"/>
              </w:rPr>
              <w:t>%</w:t>
            </w:r>
          </w:p>
        </w:tc>
      </w:tr>
      <w:tr w:rsidR="00734F59" w:rsidTr="00135392">
        <w:trPr>
          <w:trHeight w:val="420"/>
          <w:jc w:val="center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F59" w:rsidRDefault="009211D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地方政府债务余额合计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329034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605C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380894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4E3907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15.76</w:t>
            </w:r>
            <w:r w:rsidR="009211D3"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  <w:t>%</w:t>
            </w:r>
          </w:p>
        </w:tc>
      </w:tr>
    </w:tbl>
    <w:p w:rsidR="00FC6A08" w:rsidRDefault="00FC6A08" w:rsidP="00FC6A08">
      <w:pPr>
        <w:pStyle w:val="3"/>
      </w:pPr>
      <w:bookmarkStart w:id="8" w:name="_Toc1124898"/>
    </w:p>
    <w:p w:rsidR="00135392" w:rsidRDefault="00135392" w:rsidP="00FC6A08">
      <w:pPr>
        <w:pStyle w:val="3"/>
      </w:pPr>
    </w:p>
    <w:p w:rsidR="00135392" w:rsidRDefault="00135392" w:rsidP="00135392"/>
    <w:p w:rsidR="00135392" w:rsidRPr="00135392" w:rsidRDefault="00135392" w:rsidP="00135392"/>
    <w:p w:rsidR="00135392" w:rsidRDefault="00135392" w:rsidP="00FC6A08">
      <w:pPr>
        <w:pStyle w:val="3"/>
      </w:pPr>
    </w:p>
    <w:p w:rsidR="00135392" w:rsidRDefault="00135392" w:rsidP="00135392"/>
    <w:p w:rsidR="00135392" w:rsidRDefault="00135392" w:rsidP="00135392"/>
    <w:p w:rsidR="00135392" w:rsidRDefault="00135392" w:rsidP="00135392"/>
    <w:p w:rsidR="00135392" w:rsidRDefault="00135392" w:rsidP="00FC6A08">
      <w:pPr>
        <w:pStyle w:val="3"/>
        <w:rPr>
          <w:b w:val="0"/>
          <w:bCs w:val="0"/>
          <w:sz w:val="21"/>
          <w:szCs w:val="22"/>
        </w:rPr>
      </w:pPr>
    </w:p>
    <w:p w:rsidR="00135392" w:rsidRPr="00135392" w:rsidRDefault="00135392" w:rsidP="00135392"/>
    <w:p w:rsidR="00734F59" w:rsidRDefault="009211D3" w:rsidP="00135392">
      <w:pPr>
        <w:pStyle w:val="3"/>
        <w:jc w:val="center"/>
      </w:pPr>
      <w:r>
        <w:rPr>
          <w:rFonts w:hint="eastAsia"/>
        </w:rPr>
        <w:lastRenderedPageBreak/>
        <w:t>（二）</w:t>
      </w:r>
      <w:r>
        <w:rPr>
          <w:rFonts w:hint="eastAsia"/>
          <w:kern w:val="0"/>
        </w:rPr>
        <w:t>、</w:t>
      </w:r>
      <w:r>
        <w:rPr>
          <w:rFonts w:hint="eastAsia"/>
        </w:rPr>
        <w:t>政府</w:t>
      </w:r>
      <w:r>
        <w:t>债券还本付息情况</w:t>
      </w:r>
      <w:r>
        <w:rPr>
          <w:rFonts w:hint="eastAsia"/>
        </w:rPr>
        <w:t>表</w:t>
      </w:r>
      <w:bookmarkEnd w:id="8"/>
    </w:p>
    <w:p w:rsidR="00734F59" w:rsidRDefault="009211D3" w:rsidP="00135392">
      <w:pPr>
        <w:ind w:firstLineChars="2200" w:firstLine="6160"/>
        <w:jc w:val="center"/>
      </w:pPr>
      <w:r>
        <w:rPr>
          <w:rFonts w:asciiTheme="minorEastAsia" w:hAnsiTheme="minorEastAsia" w:cs="Times New Roman" w:hint="eastAsia"/>
          <w:sz w:val="28"/>
          <w:szCs w:val="28"/>
        </w:rPr>
        <w:t>单位：万元</w:t>
      </w:r>
    </w:p>
    <w:tbl>
      <w:tblPr>
        <w:tblW w:w="7482" w:type="dxa"/>
        <w:jc w:val="center"/>
        <w:tblLook w:val="04A0" w:firstRow="1" w:lastRow="0" w:firstColumn="1" w:lastColumn="0" w:noHBand="0" w:noVBand="1"/>
      </w:tblPr>
      <w:tblGrid>
        <w:gridCol w:w="2320"/>
        <w:gridCol w:w="1760"/>
        <w:gridCol w:w="1887"/>
        <w:gridCol w:w="1515"/>
      </w:tblGrid>
      <w:tr w:rsidR="00734F59" w:rsidTr="00135392">
        <w:trPr>
          <w:trHeight w:val="567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211D3" w:rsidP="00135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   目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211D3" w:rsidP="00135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  <w:r w:rsidR="00FC6A08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年预算数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211D3" w:rsidP="00135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202</w:t>
            </w:r>
            <w:r w:rsidR="0099564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年预算数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211D3" w:rsidP="00135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增长+-%</w:t>
            </w:r>
          </w:p>
        </w:tc>
      </w:tr>
      <w:tr w:rsidR="00734F59" w:rsidTr="00135392">
        <w:trPr>
          <w:trHeight w:val="567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211D3" w:rsidP="00135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一般债券还本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FC6A08" w:rsidP="00135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41040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9564D" w:rsidP="00135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11481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9564D" w:rsidP="00135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72.22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734F59" w:rsidTr="00135392">
        <w:trPr>
          <w:trHeight w:val="567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211D3" w:rsidP="00135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专项债券还本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FC6A08" w:rsidP="00135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9564D" w:rsidP="00135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14050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9564D" w:rsidP="00135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67.52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734F59" w:rsidTr="00135392">
        <w:trPr>
          <w:trHeight w:val="567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211D3" w:rsidP="00135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债券还本合计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FC6A08" w:rsidP="00135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46292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9564D" w:rsidP="00135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25531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9564D" w:rsidP="00135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44.85</w:t>
            </w:r>
            <w:r w:rsidR="009211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%</w:t>
            </w:r>
          </w:p>
        </w:tc>
      </w:tr>
      <w:tr w:rsidR="00734F59" w:rsidTr="00135392">
        <w:trPr>
          <w:trHeight w:val="567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211D3" w:rsidP="00135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一般债券付息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FC6A08" w:rsidP="00135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6018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9564D" w:rsidP="00135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6469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9564D" w:rsidP="00135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7.49</w:t>
            </w:r>
            <w:r w:rsidR="009211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734F59" w:rsidTr="00135392">
        <w:trPr>
          <w:trHeight w:val="567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211D3" w:rsidP="00135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专项债券付息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FC6A08" w:rsidP="00135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5788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9564D" w:rsidP="00135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6913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9564D" w:rsidP="00135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19.44</w:t>
            </w:r>
          </w:p>
        </w:tc>
      </w:tr>
      <w:tr w:rsidR="00734F59" w:rsidTr="00135392">
        <w:trPr>
          <w:trHeight w:val="567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211D3" w:rsidP="00135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债券付息合计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FC6A08" w:rsidP="00135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11806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9564D" w:rsidP="00135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13382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9564D" w:rsidP="00135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13.35</w:t>
            </w:r>
            <w:r w:rsidR="009211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%</w:t>
            </w:r>
          </w:p>
        </w:tc>
      </w:tr>
      <w:tr w:rsidR="00734F59" w:rsidTr="00135392">
        <w:trPr>
          <w:trHeight w:val="567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211D3" w:rsidP="00135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债券还本付息合计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FC6A08" w:rsidP="00135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58098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9564D" w:rsidP="00135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38913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59" w:rsidRDefault="0099564D" w:rsidP="00135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33.02</w:t>
            </w:r>
            <w:r w:rsidR="009211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%</w:t>
            </w:r>
          </w:p>
        </w:tc>
      </w:tr>
    </w:tbl>
    <w:p w:rsidR="00AF46D5" w:rsidRDefault="00AF46D5" w:rsidP="00135392">
      <w:pPr>
        <w:widowControl/>
        <w:jc w:val="center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</w:p>
    <w:p w:rsidR="00ED2F06" w:rsidRDefault="00ED2F06" w:rsidP="00135392">
      <w:pPr>
        <w:widowControl/>
        <w:jc w:val="center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</w:p>
    <w:p w:rsidR="00ED2F06" w:rsidRDefault="00ED2F06" w:rsidP="00135392">
      <w:pPr>
        <w:widowControl/>
        <w:jc w:val="center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</w:p>
    <w:p w:rsidR="00ED2F06" w:rsidRDefault="00ED2F06" w:rsidP="00135392">
      <w:pPr>
        <w:widowControl/>
        <w:jc w:val="center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</w:p>
    <w:p w:rsidR="00ED2F06" w:rsidRDefault="00ED2F06" w:rsidP="00135392">
      <w:pPr>
        <w:widowControl/>
        <w:jc w:val="center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</w:p>
    <w:p w:rsidR="00ED2F06" w:rsidRDefault="00ED2F06" w:rsidP="00135392">
      <w:pPr>
        <w:widowControl/>
        <w:jc w:val="center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</w:p>
    <w:p w:rsidR="00ED2F06" w:rsidRDefault="00ED2F06" w:rsidP="00135392">
      <w:pPr>
        <w:widowControl/>
        <w:jc w:val="center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</w:p>
    <w:p w:rsidR="00ED2F06" w:rsidRDefault="00ED2F06" w:rsidP="00135392">
      <w:pPr>
        <w:widowControl/>
        <w:jc w:val="center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</w:p>
    <w:p w:rsidR="00ED2F06" w:rsidRDefault="00ED2F06" w:rsidP="00135392">
      <w:pPr>
        <w:widowControl/>
        <w:jc w:val="center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</w:p>
    <w:p w:rsidR="00ED2F06" w:rsidRDefault="00ED2F06" w:rsidP="00135392">
      <w:pPr>
        <w:widowControl/>
        <w:jc w:val="center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</w:p>
    <w:p w:rsidR="00ED2F06" w:rsidRDefault="00ED2F06" w:rsidP="00135392">
      <w:pPr>
        <w:widowControl/>
        <w:jc w:val="center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</w:p>
    <w:p w:rsidR="00ED2F06" w:rsidRDefault="00ED2F06" w:rsidP="00135392">
      <w:pPr>
        <w:widowControl/>
        <w:jc w:val="center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</w:p>
    <w:p w:rsidR="00ED2F06" w:rsidRDefault="00ED2F06" w:rsidP="00ED2F06">
      <w:pPr>
        <w:pStyle w:val="3"/>
        <w:jc w:val="center"/>
      </w:pPr>
      <w:bookmarkStart w:id="9" w:name="_Toc1124899"/>
      <w:r>
        <w:rPr>
          <w:rFonts w:hint="eastAsia"/>
        </w:rPr>
        <w:lastRenderedPageBreak/>
        <w:t>（三）</w:t>
      </w:r>
      <w:r>
        <w:rPr>
          <w:rFonts w:hint="eastAsia"/>
          <w:kern w:val="0"/>
        </w:rPr>
        <w:t>、</w:t>
      </w:r>
      <w:r>
        <w:rPr>
          <w:rFonts w:hint="eastAsia"/>
        </w:rPr>
        <w:t>地方政府</w:t>
      </w:r>
      <w:r>
        <w:t>债券</w:t>
      </w:r>
      <w:r>
        <w:rPr>
          <w:rFonts w:hint="eastAsia"/>
        </w:rPr>
        <w:t>结构表</w:t>
      </w:r>
      <w:bookmarkEnd w:id="9"/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2051"/>
        <w:gridCol w:w="2060"/>
        <w:gridCol w:w="2168"/>
      </w:tblGrid>
      <w:tr w:rsidR="00ED2F06" w:rsidTr="002F657E">
        <w:trPr>
          <w:trHeight w:val="567"/>
          <w:jc w:val="center"/>
        </w:trPr>
        <w:tc>
          <w:tcPr>
            <w:tcW w:w="2093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2051" w:type="dxa"/>
          </w:tcPr>
          <w:p w:rsidR="00ED2F06" w:rsidRPr="002F657E" w:rsidRDefault="002F657E" w:rsidP="002F657E"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657E">
              <w:rPr>
                <w:rFonts w:asciiTheme="minorEastAsia" w:hAnsiTheme="minorEastAsia" w:hint="eastAsia"/>
                <w:sz w:val="20"/>
                <w:szCs w:val="20"/>
              </w:rPr>
              <w:t>一般</w:t>
            </w:r>
            <w:r w:rsidRPr="002F657E">
              <w:rPr>
                <w:rFonts w:asciiTheme="minorEastAsia" w:hAnsiTheme="minorEastAsia"/>
                <w:sz w:val="20"/>
                <w:szCs w:val="20"/>
              </w:rPr>
              <w:t>债券</w:t>
            </w:r>
          </w:p>
        </w:tc>
        <w:tc>
          <w:tcPr>
            <w:tcW w:w="2060" w:type="dxa"/>
          </w:tcPr>
          <w:p w:rsidR="00ED2F06" w:rsidRPr="002F657E" w:rsidRDefault="002F657E" w:rsidP="002F657E"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657E">
              <w:rPr>
                <w:rFonts w:asciiTheme="minorEastAsia" w:hAnsiTheme="minorEastAsia" w:hint="eastAsia"/>
                <w:sz w:val="20"/>
                <w:szCs w:val="20"/>
              </w:rPr>
              <w:t>专项债券</w:t>
            </w:r>
          </w:p>
        </w:tc>
        <w:tc>
          <w:tcPr>
            <w:tcW w:w="2168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合计</w:t>
            </w:r>
          </w:p>
        </w:tc>
      </w:tr>
      <w:tr w:rsidR="00ED2F06" w:rsidTr="002F657E">
        <w:trPr>
          <w:trHeight w:val="567"/>
          <w:jc w:val="center"/>
        </w:trPr>
        <w:tc>
          <w:tcPr>
            <w:tcW w:w="2093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五年</w:t>
            </w:r>
            <w:r w:rsidR="009C3D0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2051" w:type="dxa"/>
          </w:tcPr>
          <w:p w:rsidR="00ED2F06" w:rsidRPr="002F657E" w:rsidRDefault="00AB3CA8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23612</w:t>
            </w:r>
          </w:p>
        </w:tc>
        <w:tc>
          <w:tcPr>
            <w:tcW w:w="2060" w:type="dxa"/>
          </w:tcPr>
          <w:p w:rsidR="00ED2F06" w:rsidRPr="002F657E" w:rsidRDefault="00AB3CA8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101234</w:t>
            </w:r>
          </w:p>
        </w:tc>
        <w:tc>
          <w:tcPr>
            <w:tcW w:w="2168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124846</w:t>
            </w:r>
          </w:p>
        </w:tc>
      </w:tr>
      <w:tr w:rsidR="00ED2F06" w:rsidTr="002F657E">
        <w:trPr>
          <w:trHeight w:val="567"/>
          <w:jc w:val="center"/>
        </w:trPr>
        <w:tc>
          <w:tcPr>
            <w:tcW w:w="2093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六年</w:t>
            </w:r>
            <w:r w:rsidR="009C3D0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2051" w:type="dxa"/>
          </w:tcPr>
          <w:p w:rsidR="00ED2F06" w:rsidRPr="002F657E" w:rsidRDefault="00AB3CA8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60" w:type="dxa"/>
          </w:tcPr>
          <w:p w:rsidR="00ED2F06" w:rsidRPr="002F657E" w:rsidRDefault="00AB3CA8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2168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450</w:t>
            </w:r>
          </w:p>
        </w:tc>
      </w:tr>
      <w:tr w:rsidR="00ED2F06" w:rsidTr="002F657E">
        <w:trPr>
          <w:trHeight w:val="567"/>
          <w:jc w:val="center"/>
        </w:trPr>
        <w:tc>
          <w:tcPr>
            <w:tcW w:w="2093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七年</w:t>
            </w:r>
            <w:r w:rsidR="009C3D0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2051" w:type="dxa"/>
          </w:tcPr>
          <w:p w:rsidR="00ED2F06" w:rsidRPr="002F657E" w:rsidRDefault="00745B91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82533</w:t>
            </w:r>
          </w:p>
        </w:tc>
        <w:tc>
          <w:tcPr>
            <w:tcW w:w="2060" w:type="dxa"/>
          </w:tcPr>
          <w:p w:rsidR="00ED2F06" w:rsidRPr="002F657E" w:rsidRDefault="00745B91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30949</w:t>
            </w:r>
          </w:p>
        </w:tc>
        <w:tc>
          <w:tcPr>
            <w:tcW w:w="2168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113482</w:t>
            </w:r>
          </w:p>
        </w:tc>
      </w:tr>
      <w:tr w:rsidR="00ED2F06" w:rsidTr="002F657E">
        <w:trPr>
          <w:trHeight w:val="567"/>
          <w:jc w:val="center"/>
        </w:trPr>
        <w:tc>
          <w:tcPr>
            <w:tcW w:w="2093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八年</w:t>
            </w:r>
            <w:r w:rsidR="009C3D0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2051" w:type="dxa"/>
          </w:tcPr>
          <w:p w:rsidR="00ED2F06" w:rsidRPr="002F657E" w:rsidRDefault="00745B91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60" w:type="dxa"/>
          </w:tcPr>
          <w:p w:rsidR="00ED2F06" w:rsidRPr="002F657E" w:rsidRDefault="00AB3CA8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2168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450</w:t>
            </w:r>
          </w:p>
        </w:tc>
      </w:tr>
      <w:tr w:rsidR="00ED2F06" w:rsidTr="002F657E">
        <w:trPr>
          <w:trHeight w:val="567"/>
          <w:jc w:val="center"/>
        </w:trPr>
        <w:tc>
          <w:tcPr>
            <w:tcW w:w="2093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九年</w:t>
            </w:r>
            <w:r w:rsidR="009C3D0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2051" w:type="dxa"/>
          </w:tcPr>
          <w:p w:rsidR="00ED2F06" w:rsidRPr="002F657E" w:rsidRDefault="00745B91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60" w:type="dxa"/>
          </w:tcPr>
          <w:p w:rsidR="00ED2F06" w:rsidRPr="002F657E" w:rsidRDefault="00AB3CA8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2168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450</w:t>
            </w:r>
          </w:p>
        </w:tc>
      </w:tr>
      <w:tr w:rsidR="00ED2F06" w:rsidTr="002F657E">
        <w:trPr>
          <w:trHeight w:val="567"/>
          <w:jc w:val="center"/>
        </w:trPr>
        <w:tc>
          <w:tcPr>
            <w:tcW w:w="2093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十年</w:t>
            </w:r>
            <w:r w:rsidR="009C3D0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2051" w:type="dxa"/>
          </w:tcPr>
          <w:p w:rsidR="00ED2F06" w:rsidRPr="002F657E" w:rsidRDefault="00745B91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72382</w:t>
            </w:r>
          </w:p>
        </w:tc>
        <w:tc>
          <w:tcPr>
            <w:tcW w:w="2060" w:type="dxa"/>
          </w:tcPr>
          <w:p w:rsidR="00ED2F06" w:rsidRPr="002F657E" w:rsidRDefault="00745B91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39422</w:t>
            </w:r>
          </w:p>
        </w:tc>
        <w:tc>
          <w:tcPr>
            <w:tcW w:w="2168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111804</w:t>
            </w:r>
          </w:p>
        </w:tc>
      </w:tr>
      <w:tr w:rsidR="00ED2F06" w:rsidTr="002F657E">
        <w:trPr>
          <w:trHeight w:val="567"/>
          <w:jc w:val="center"/>
        </w:trPr>
        <w:tc>
          <w:tcPr>
            <w:tcW w:w="2093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十一年</w:t>
            </w:r>
            <w:r w:rsidR="009C3D0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2051" w:type="dxa"/>
          </w:tcPr>
          <w:p w:rsidR="00ED2F06" w:rsidRPr="002F657E" w:rsidRDefault="00745B91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60" w:type="dxa"/>
          </w:tcPr>
          <w:p w:rsidR="00ED2F06" w:rsidRPr="002F657E" w:rsidRDefault="00745B91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2168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450</w:t>
            </w:r>
          </w:p>
        </w:tc>
      </w:tr>
      <w:tr w:rsidR="00ED2F06" w:rsidTr="002F657E">
        <w:trPr>
          <w:trHeight w:val="567"/>
          <w:jc w:val="center"/>
        </w:trPr>
        <w:tc>
          <w:tcPr>
            <w:tcW w:w="2093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十二年</w:t>
            </w:r>
            <w:r w:rsidR="009C3D0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2051" w:type="dxa"/>
          </w:tcPr>
          <w:p w:rsidR="00ED2F06" w:rsidRPr="002F657E" w:rsidRDefault="00745B91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60" w:type="dxa"/>
          </w:tcPr>
          <w:p w:rsidR="00ED2F06" w:rsidRPr="002F657E" w:rsidRDefault="00745B91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2168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450</w:t>
            </w:r>
          </w:p>
        </w:tc>
      </w:tr>
      <w:tr w:rsidR="00ED2F06" w:rsidTr="002F657E">
        <w:trPr>
          <w:trHeight w:val="567"/>
          <w:jc w:val="center"/>
        </w:trPr>
        <w:tc>
          <w:tcPr>
            <w:tcW w:w="2093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十三年</w:t>
            </w:r>
            <w:r w:rsidR="009C3D0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2051" w:type="dxa"/>
          </w:tcPr>
          <w:p w:rsidR="00ED2F06" w:rsidRPr="002F657E" w:rsidRDefault="00745B91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60" w:type="dxa"/>
          </w:tcPr>
          <w:p w:rsidR="00ED2F06" w:rsidRPr="002F657E" w:rsidRDefault="00745B91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2168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450</w:t>
            </w:r>
          </w:p>
        </w:tc>
      </w:tr>
      <w:tr w:rsidR="00ED2F06" w:rsidTr="002F657E">
        <w:trPr>
          <w:trHeight w:val="567"/>
          <w:jc w:val="center"/>
        </w:trPr>
        <w:tc>
          <w:tcPr>
            <w:tcW w:w="2093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十四年</w:t>
            </w:r>
            <w:r w:rsidR="009C3D0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2051" w:type="dxa"/>
          </w:tcPr>
          <w:p w:rsidR="00ED2F06" w:rsidRPr="002F657E" w:rsidRDefault="00745B91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60" w:type="dxa"/>
          </w:tcPr>
          <w:p w:rsidR="00ED2F06" w:rsidRPr="002F657E" w:rsidRDefault="00745B91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2168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450</w:t>
            </w:r>
          </w:p>
        </w:tc>
      </w:tr>
      <w:tr w:rsidR="00ED2F06" w:rsidTr="002F657E">
        <w:trPr>
          <w:trHeight w:val="567"/>
          <w:jc w:val="center"/>
        </w:trPr>
        <w:tc>
          <w:tcPr>
            <w:tcW w:w="2093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十五年</w:t>
            </w:r>
            <w:r w:rsidR="009C3D0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2051" w:type="dxa"/>
          </w:tcPr>
          <w:p w:rsidR="00ED2F06" w:rsidRPr="002F657E" w:rsidRDefault="00745B91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2712</w:t>
            </w:r>
          </w:p>
        </w:tc>
        <w:tc>
          <w:tcPr>
            <w:tcW w:w="2060" w:type="dxa"/>
          </w:tcPr>
          <w:p w:rsidR="00ED2F06" w:rsidRPr="002F657E" w:rsidRDefault="00745B91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17650</w:t>
            </w:r>
          </w:p>
        </w:tc>
        <w:tc>
          <w:tcPr>
            <w:tcW w:w="2168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20362</w:t>
            </w:r>
          </w:p>
        </w:tc>
      </w:tr>
      <w:tr w:rsidR="00ED2F06" w:rsidTr="002F657E">
        <w:trPr>
          <w:trHeight w:val="567"/>
          <w:jc w:val="center"/>
        </w:trPr>
        <w:tc>
          <w:tcPr>
            <w:tcW w:w="2093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三十年</w:t>
            </w:r>
            <w:r w:rsidR="009C3D0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2051" w:type="dxa"/>
          </w:tcPr>
          <w:p w:rsidR="00ED2F06" w:rsidRPr="002F657E" w:rsidRDefault="00AB3CA8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2060" w:type="dxa"/>
          </w:tcPr>
          <w:p w:rsidR="00ED2F06" w:rsidRPr="002F657E" w:rsidRDefault="00AB3CA8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68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7250</w:t>
            </w:r>
          </w:p>
        </w:tc>
      </w:tr>
      <w:tr w:rsidR="00ED2F06" w:rsidTr="002F657E">
        <w:trPr>
          <w:trHeight w:val="567"/>
          <w:jc w:val="center"/>
        </w:trPr>
        <w:tc>
          <w:tcPr>
            <w:tcW w:w="2093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051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188489</w:t>
            </w:r>
          </w:p>
        </w:tc>
        <w:tc>
          <w:tcPr>
            <w:tcW w:w="2060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192405</w:t>
            </w:r>
          </w:p>
        </w:tc>
        <w:tc>
          <w:tcPr>
            <w:tcW w:w="2168" w:type="dxa"/>
          </w:tcPr>
          <w:p w:rsidR="00ED2F06" w:rsidRPr="002F657E" w:rsidRDefault="002F657E" w:rsidP="002F657E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2F657E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380894</w:t>
            </w:r>
          </w:p>
        </w:tc>
      </w:tr>
    </w:tbl>
    <w:p w:rsidR="00ED2F06" w:rsidRPr="00ED2F06" w:rsidRDefault="00ED2F06" w:rsidP="00135392">
      <w:pPr>
        <w:widowControl/>
        <w:jc w:val="center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</w:p>
    <w:sectPr w:rsidR="00ED2F06" w:rsidRPr="00ED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2B" w:rsidRDefault="00BC0C2B" w:rsidP="00ED506A">
      <w:r>
        <w:separator/>
      </w:r>
    </w:p>
  </w:endnote>
  <w:endnote w:type="continuationSeparator" w:id="0">
    <w:p w:rsidR="00BC0C2B" w:rsidRDefault="00BC0C2B" w:rsidP="00ED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2B" w:rsidRDefault="00BC0C2B" w:rsidP="00ED506A">
      <w:r>
        <w:separator/>
      </w:r>
    </w:p>
  </w:footnote>
  <w:footnote w:type="continuationSeparator" w:id="0">
    <w:p w:rsidR="00BC0C2B" w:rsidRDefault="00BC0C2B" w:rsidP="00ED5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053"/>
    <w:rsid w:val="00002053"/>
    <w:rsid w:val="000553E0"/>
    <w:rsid w:val="00080F7A"/>
    <w:rsid w:val="0008263D"/>
    <w:rsid w:val="000E1FDC"/>
    <w:rsid w:val="00135392"/>
    <w:rsid w:val="00154616"/>
    <w:rsid w:val="00226A48"/>
    <w:rsid w:val="00290C75"/>
    <w:rsid w:val="002F257D"/>
    <w:rsid w:val="002F657E"/>
    <w:rsid w:val="00311E37"/>
    <w:rsid w:val="00366C97"/>
    <w:rsid w:val="003761EB"/>
    <w:rsid w:val="00396AE7"/>
    <w:rsid w:val="0044072E"/>
    <w:rsid w:val="00480AB7"/>
    <w:rsid w:val="004E3907"/>
    <w:rsid w:val="004F0840"/>
    <w:rsid w:val="00502847"/>
    <w:rsid w:val="005E0152"/>
    <w:rsid w:val="005E2A3F"/>
    <w:rsid w:val="00605C90"/>
    <w:rsid w:val="0060675D"/>
    <w:rsid w:val="006A16FA"/>
    <w:rsid w:val="00734F59"/>
    <w:rsid w:val="007444E7"/>
    <w:rsid w:val="00745B91"/>
    <w:rsid w:val="0074797F"/>
    <w:rsid w:val="00750360"/>
    <w:rsid w:val="0077654D"/>
    <w:rsid w:val="00793735"/>
    <w:rsid w:val="007D5E58"/>
    <w:rsid w:val="007E06D9"/>
    <w:rsid w:val="007E468A"/>
    <w:rsid w:val="008340C2"/>
    <w:rsid w:val="008E7E7F"/>
    <w:rsid w:val="008F3F46"/>
    <w:rsid w:val="009211D3"/>
    <w:rsid w:val="009572AB"/>
    <w:rsid w:val="00965C91"/>
    <w:rsid w:val="00971AD3"/>
    <w:rsid w:val="0099564D"/>
    <w:rsid w:val="009C3D0F"/>
    <w:rsid w:val="00A81893"/>
    <w:rsid w:val="00A908EA"/>
    <w:rsid w:val="00AB09D0"/>
    <w:rsid w:val="00AB3CA8"/>
    <w:rsid w:val="00AB41AF"/>
    <w:rsid w:val="00AF46D5"/>
    <w:rsid w:val="00B45B7C"/>
    <w:rsid w:val="00BC0C2B"/>
    <w:rsid w:val="00BD74C6"/>
    <w:rsid w:val="00C2393D"/>
    <w:rsid w:val="00C359C9"/>
    <w:rsid w:val="00C65341"/>
    <w:rsid w:val="00CB63C1"/>
    <w:rsid w:val="00CB6AC2"/>
    <w:rsid w:val="00CC1597"/>
    <w:rsid w:val="00D60B73"/>
    <w:rsid w:val="00D7652A"/>
    <w:rsid w:val="00DC4F13"/>
    <w:rsid w:val="00DD3334"/>
    <w:rsid w:val="00E05E4B"/>
    <w:rsid w:val="00E5270F"/>
    <w:rsid w:val="00E52D9E"/>
    <w:rsid w:val="00E71AC6"/>
    <w:rsid w:val="00E774AC"/>
    <w:rsid w:val="00EC4605"/>
    <w:rsid w:val="00ED2F06"/>
    <w:rsid w:val="00ED506A"/>
    <w:rsid w:val="00EE0DC7"/>
    <w:rsid w:val="00EE6944"/>
    <w:rsid w:val="00F0554A"/>
    <w:rsid w:val="00F47592"/>
    <w:rsid w:val="00FC6A08"/>
    <w:rsid w:val="00FF55F2"/>
    <w:rsid w:val="2212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8C4918"/>
  <w15:docId w15:val="{B734421E-5FF0-4E5F-B2F4-75AE524C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table" w:styleId="a7">
    <w:name w:val="Table Grid"/>
    <w:basedOn w:val="a1"/>
    <w:uiPriority w:val="59"/>
    <w:rsid w:val="00AF4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362</Words>
  <Characters>2069</Characters>
  <Application>Microsoft Office Word</Application>
  <DocSecurity>0</DocSecurity>
  <Lines>17</Lines>
  <Paragraphs>4</Paragraphs>
  <ScaleCrop>false</ScaleCrop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财政局办公室</dc:creator>
  <cp:lastModifiedBy>Administrator</cp:lastModifiedBy>
  <cp:revision>3</cp:revision>
  <dcterms:created xsi:type="dcterms:W3CDTF">2021-11-04T02:01:00Z</dcterms:created>
  <dcterms:modified xsi:type="dcterms:W3CDTF">2021-11-04T02:04:00Z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