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6"/>
          <w:sz w:val="36"/>
          <w:szCs w:val="36"/>
          <w:lang w:val="en-US" w:eastAsia="zh-CN"/>
        </w:rPr>
      </w:pPr>
      <w:r>
        <w:rPr>
          <w:rFonts w:hint="eastAsia" w:ascii="方正小标宋简体" w:hAnsi="方正小标宋简体" w:eastAsia="方正小标宋简体" w:cs="方正小标宋简体"/>
          <w:spacing w:val="-6"/>
          <w:sz w:val="36"/>
          <w:szCs w:val="36"/>
          <w:lang w:val="en-US" w:eastAsia="zh-CN"/>
        </w:rPr>
        <w:t>秭归县第十八届人民代表大会第七次会议</w:t>
      </w:r>
    </w:p>
    <w:p>
      <w:pPr>
        <w:jc w:val="center"/>
        <w:rPr>
          <w:rFonts w:hint="eastAsia" w:ascii="方正小标宋简体" w:hAnsi="方正小标宋简体" w:eastAsia="方正小标宋简体" w:cs="方正小标宋简体"/>
          <w:spacing w:val="-6"/>
          <w:sz w:val="36"/>
          <w:szCs w:val="36"/>
          <w:lang w:val="en-US" w:eastAsia="zh-CN"/>
        </w:rPr>
      </w:pPr>
      <w:r>
        <w:rPr>
          <w:rFonts w:hint="eastAsia" w:ascii="方正小标宋简体" w:hAnsi="方正小标宋简体" w:eastAsia="方正小标宋简体" w:cs="方正小标宋简体"/>
          <w:spacing w:val="-6"/>
          <w:sz w:val="36"/>
          <w:szCs w:val="36"/>
          <w:lang w:val="en-US" w:eastAsia="zh-CN"/>
        </w:rPr>
        <w:t>关于秭归县2020年预算执行情况和2021年预算的决议</w:t>
      </w:r>
    </w:p>
    <w:p>
      <w:pPr>
        <w:jc w:val="center"/>
        <w:rPr>
          <w:rFonts w:hint="eastAsia" w:ascii="方正楷体简体" w:hAnsi="方正楷体简体" w:eastAsia="方正楷体简体" w:cs="方正楷体简体"/>
          <w:spacing w:val="-11"/>
          <w:sz w:val="32"/>
          <w:szCs w:val="32"/>
          <w:lang w:val="en-US" w:eastAsia="zh-CN"/>
        </w:rPr>
      </w:pPr>
      <w:r>
        <w:rPr>
          <w:rFonts w:hint="eastAsia" w:ascii="方正楷体简体" w:hAnsi="方正楷体简体" w:eastAsia="方正楷体简体" w:cs="方正楷体简体"/>
          <w:spacing w:val="-11"/>
          <w:sz w:val="32"/>
          <w:szCs w:val="32"/>
          <w:lang w:val="en-US" w:eastAsia="zh-CN"/>
        </w:rPr>
        <w:t>（2021年3月8日秭归县第十八届人民代表大会第七次会议通过）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秭归县第十八届人民代表大会第七次会议审查了县财政局受县人民政府委托提出的《关于秭归县2020年预算执行情况和2021年预算草案的报告》，同意秭归县第十八届人民代表大会第七次会议财政经济委员会的审查报告。会议决定，批准《关于秭归县2020年预算执行情况和2021年预算草案的报告》，批准2021年县级预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DUwYTc0ODZmNGFlZWRiMjA5ZjBhMTdlOTczY2QifQ=="/>
  </w:docVars>
  <w:rsids>
    <w:rsidRoot w:val="00000000"/>
    <w:rsid w:val="37BF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2022-08-31T03:25:51Z</dcterms:created>
  <dc:creator>郑伟强</dc:creator>
  <cp:lastModifiedBy>WPS_1610932772</cp:lastModifiedBy>
  <dcterms:modified xsi:type="dcterms:W3CDTF">2022-08-31T03:34:25Z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CF84062904904178B3A8B4F997749559</vt:lpwstr>
  </property>
</Properties>
</file>